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7" w:rsidRDefault="005C7677"/>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7"/>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8"/>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9"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0"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0"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0"/>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1" w:name="Text7"/>
          </w:p>
        </w:tc>
        <w:bookmarkEnd w:id="1"/>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2" w:name="Text8"/>
          </w:p>
        </w:tc>
        <w:bookmarkEnd w:id="2"/>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3" w:name="Text9"/>
            <w:r>
              <w:rPr>
                <w:color w:val="001C3E"/>
                <w:sz w:val="22"/>
                <w:szCs w:val="22"/>
              </w:rPr>
              <w:t xml:space="preserve">ddress        </w:t>
            </w:r>
            <w:r>
              <w:rPr>
                <w:color w:val="001C3E"/>
                <w:sz w:val="20"/>
                <w:szCs w:val="20"/>
              </w:rPr>
              <w:t>(Address Line 1)</w:t>
            </w:r>
          </w:p>
        </w:tc>
        <w:bookmarkEnd w:id="3"/>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4"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5" w:name="Text11"/>
            <w:r>
              <w:rPr>
                <w:color w:val="001C3E"/>
                <w:sz w:val="22"/>
                <w:szCs w:val="22"/>
              </w:rPr>
              <w:t>own / City</w:t>
            </w:r>
          </w:p>
        </w:tc>
        <w:bookmarkEnd w:id="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6" w:name="Text12"/>
            <w:r>
              <w:rPr>
                <w:color w:val="001C3E"/>
                <w:sz w:val="22"/>
                <w:szCs w:val="22"/>
              </w:rPr>
              <w:t>ost Code</w:t>
            </w:r>
          </w:p>
        </w:tc>
        <w:bookmarkEnd w:id="6"/>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7" w:name="Text13"/>
            <w:bookmarkStart w:id="8" w:name="Text14"/>
            <w:bookmarkStart w:id="9" w:name="Text15"/>
            <w:bookmarkStart w:id="10" w:name="Text16"/>
            <w:bookmarkStart w:id="11" w:name="Text17"/>
            <w:bookmarkStart w:id="12" w:name="Text18"/>
            <w:bookmarkStart w:id="13" w:name="Text19"/>
            <w:bookmarkStart w:id="14" w:name="Text20"/>
            <w:r>
              <w:rPr>
                <w:color w:val="001C3E"/>
                <w:sz w:val="22"/>
                <w:szCs w:val="22"/>
              </w:rPr>
              <w:t xml:space="preserve">ational Insurance Number </w:t>
            </w:r>
          </w:p>
        </w:tc>
        <w:bookmarkEnd w:id="7"/>
        <w:bookmarkEnd w:id="8"/>
        <w:bookmarkEnd w:id="9"/>
        <w:bookmarkEnd w:id="10"/>
        <w:bookmarkEnd w:id="11"/>
        <w:bookmarkEnd w:id="12"/>
        <w:bookmarkEnd w:id="13"/>
        <w:bookmarkEnd w:id="14"/>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5"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5"/>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6"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p>
        </w:tc>
      </w:tr>
      <w:tr w:rsidR="00241E97" w:rsidTr="00E65BD4">
        <w:trPr>
          <w:trHeight w:val="530"/>
        </w:trPr>
        <w:tc>
          <w:tcPr>
            <w:tcW w:w="8460" w:type="dxa"/>
            <w:tcBorders>
              <w:top w:val="single" w:sz="2" w:space="0" w:color="001C3E"/>
              <w:bottom w:val="single" w:sz="2" w:space="0" w:color="001C3E"/>
            </w:tcBorders>
            <w:shd w:val="clear" w:color="auto" w:fill="DBE5F1"/>
            <w:vAlign w:val="center"/>
          </w:tcPr>
          <w:p w:rsidR="00241E97" w:rsidRDefault="00241E97">
            <w:pPr>
              <w:spacing w:after="60"/>
              <w:rPr>
                <w:b/>
                <w:color w:val="001C3E"/>
                <w:sz w:val="22"/>
                <w:szCs w:val="22"/>
              </w:rPr>
            </w:pPr>
            <w:r>
              <w:rPr>
                <w:b/>
                <w:color w:val="001C3E"/>
                <w:sz w:val="22"/>
                <w:szCs w:val="22"/>
              </w:rPr>
              <w:t>Do you have any convictions or adult cautions that are unspent?</w:t>
            </w:r>
          </w:p>
          <w:p w:rsidR="00241E97" w:rsidRDefault="00241E97" w:rsidP="00241E97">
            <w:pPr>
              <w:spacing w:after="60"/>
              <w:rPr>
                <w:color w:val="001C3E"/>
                <w:sz w:val="20"/>
                <w:szCs w:val="20"/>
              </w:rPr>
            </w:pPr>
            <w:r w:rsidRPr="00241E97">
              <w:rPr>
                <w:color w:val="001C3E"/>
                <w:sz w:val="20"/>
                <w:szCs w:val="20"/>
              </w:rPr>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241E97" w:rsidRPr="00241E97" w:rsidRDefault="00241E97" w:rsidP="00241E97">
            <w:pPr>
              <w:spacing w:after="60"/>
              <w:rPr>
                <w:b/>
                <w:color w:val="001C3E"/>
                <w:sz w:val="20"/>
                <w:szCs w:val="20"/>
              </w:rPr>
            </w:pPr>
            <w:r>
              <w:rPr>
                <w:color w:val="001C3E"/>
                <w:sz w:val="20"/>
                <w:szCs w:val="20"/>
              </w:rPr>
              <w:t xml:space="preserve">Guidance and criteria on the filtering of these cautions and convictions can be found on the </w:t>
            </w:r>
            <w:r w:rsidR="000017A8">
              <w:rPr>
                <w:color w:val="001C3E"/>
                <w:sz w:val="20"/>
                <w:szCs w:val="20"/>
              </w:rPr>
              <w:t>Ministry</w:t>
            </w:r>
            <w:r>
              <w:rPr>
                <w:color w:val="001C3E"/>
                <w:sz w:val="20"/>
                <w:szCs w:val="20"/>
              </w:rPr>
              <w:t xml:space="preserve"> of Justice website.</w:t>
            </w:r>
          </w:p>
        </w:tc>
        <w:tc>
          <w:tcPr>
            <w:tcW w:w="2160" w:type="dxa"/>
            <w:vAlign w:val="center"/>
          </w:tcPr>
          <w:p w:rsidR="00241E97" w:rsidRDefault="00241E9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w:t>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lastRenderedPageBreak/>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lastRenderedPageBreak/>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DA733F">
              <w:rPr>
                <w:color w:val="001C3E"/>
                <w:sz w:val="22"/>
                <w:szCs w:val="22"/>
              </w:rPr>
            </w:r>
            <w:r w:rsidR="00DA733F">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327D9D" w:rsidRDefault="00327D9D">
      <w:pPr>
        <w:rPr>
          <w:b/>
          <w:bCs/>
          <w:color w:val="001C3E"/>
        </w:rPr>
      </w:pPr>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7" w:name="Text22"/>
            <w:bookmarkStart w:id="18" w:name="Text23"/>
            <w:r>
              <w:rPr>
                <w:color w:val="001C3E"/>
                <w:sz w:val="22"/>
                <w:szCs w:val="22"/>
              </w:rPr>
              <w:t>eferee Name</w:t>
            </w:r>
          </w:p>
        </w:tc>
        <w:bookmarkEnd w:id="17"/>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8"/>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19" w:name="Text24"/>
            <w:bookmarkStart w:id="20"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9"/>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1" w:name="Text26"/>
            <w:bookmarkStart w:id="22"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1"/>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3"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2"/>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4"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5" w:name="Text28"/>
            <w:bookmarkStart w:id="26"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7" w:name="Text30"/>
            <w:bookmarkStart w:id="28"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29" w:name="Text34"/>
            <w:bookmarkStart w:id="30" w:name="Text35"/>
            <w:bookmarkStart w:id="31" w:name="Text36"/>
            <w:bookmarkStart w:id="32"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r>
      <w:tr w:rsidR="00C24F79">
        <w:trPr>
          <w:trHeight w:val="1601"/>
        </w:trPr>
        <w:tc>
          <w:tcPr>
            <w:tcW w:w="3060" w:type="dxa"/>
          </w:tcPr>
          <w:p w:rsidR="00C24F79" w:rsidRDefault="00C24F79">
            <w:pPr>
              <w:spacing w:after="60"/>
              <w:rPr>
                <w:color w:val="001C3E"/>
                <w:sz w:val="22"/>
                <w:szCs w:val="22"/>
              </w:rPr>
            </w:pPr>
            <w:r>
              <w:rPr>
                <w:color w:val="001C3E"/>
                <w:sz w:val="22"/>
                <w:szCs w:val="22"/>
              </w:rPr>
              <w:lastRenderedPageBreak/>
              <w:fldChar w:fldCharType="begin">
                <w:ffData>
                  <w:name w:val="Text38"/>
                  <w:enabled/>
                  <w:calcOnExit w:val="0"/>
                  <w:textInput/>
                </w:ffData>
              </w:fldChar>
            </w:r>
            <w:bookmarkStart w:id="33" w:name="Text38"/>
            <w:bookmarkStart w:id="34" w:name="Text39"/>
            <w:bookmarkStart w:id="35" w:name="Text40"/>
            <w:bookmarkStart w:id="36"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7" w:name="Text42"/>
            <w:bookmarkStart w:id="38" w:name="Text43"/>
            <w:bookmarkStart w:id="39" w:name="Text44"/>
            <w:bookmarkStart w:id="40"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1" w:name="Text46"/>
            <w:bookmarkStart w:id="42" w:name="Text47"/>
            <w:bookmarkStart w:id="43" w:name="Text48"/>
            <w:bookmarkStart w:id="44"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fldChar w:fldCharType="begin">
                <w:ffData>
                  <w:name w:val="Text62"/>
                  <w:enabled/>
                  <w:calcOnExit w:val="0"/>
                  <w:textInput/>
                </w:ffData>
              </w:fldChar>
            </w:r>
            <w:bookmarkStart w:id="45" w:name="Text62"/>
            <w:bookmarkStart w:id="46" w:name="Text63"/>
            <w:bookmarkStart w:id="47" w:name="Text64"/>
            <w:bookmarkStart w:id="48"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lastRenderedPageBreak/>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t>S</w:t>
            </w:r>
            <w:bookmarkStart w:id="49" w:name="Text69"/>
            <w:bookmarkStart w:id="50"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r>
      <w:tr w:rsidR="00AC59A7" w:rsidTr="00241E97">
        <w:trPr>
          <w:trHeight w:val="567"/>
        </w:trPr>
        <w:tc>
          <w:tcPr>
            <w:tcW w:w="10620" w:type="dxa"/>
            <w:gridSpan w:val="4"/>
            <w:shd w:val="clear" w:color="auto" w:fill="DBE5F1"/>
            <w:vAlign w:val="center"/>
          </w:tcPr>
          <w:p w:rsidR="00AC59A7" w:rsidRDefault="00AC59A7" w:rsidP="00AC59A7">
            <w:pPr>
              <w:pStyle w:val="Heading7"/>
            </w:pPr>
          </w:p>
          <w:p w:rsidR="00C57C6A" w:rsidRDefault="00C57C6A" w:rsidP="00C57C6A">
            <w:pPr>
              <w:ind w:hanging="2"/>
              <w:rPr>
                <w:color w:val="001C3E"/>
                <w:sz w:val="22"/>
                <w:szCs w:val="22"/>
              </w:rPr>
            </w:pPr>
            <w:r w:rsidRPr="00C57C6A">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r>
              <w:rPr>
                <w:color w:val="001C3E"/>
                <w:sz w:val="22"/>
                <w:szCs w:val="22"/>
              </w:rPr>
              <w:t>.</w:t>
            </w:r>
          </w:p>
          <w:p w:rsidR="00B26CB5" w:rsidRPr="00B26CB5" w:rsidRDefault="00B26CB5" w:rsidP="00B26CB5">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B26CB5" w:rsidRPr="00B26CB5" w:rsidRDefault="00B26CB5" w:rsidP="00B26CB5">
            <w:pPr>
              <w:tabs>
                <w:tab w:val="left" w:pos="567"/>
              </w:tabs>
              <w:spacing w:after="0"/>
              <w:jc w:val="both"/>
              <w:rPr>
                <w:color w:val="001C3E"/>
                <w:sz w:val="22"/>
                <w:szCs w:val="22"/>
              </w:rPr>
            </w:pPr>
          </w:p>
          <w:p w:rsidR="00B26CB5" w:rsidRPr="00C57C6A" w:rsidRDefault="00B26CB5" w:rsidP="00B26CB5">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AC59A7" w:rsidRDefault="00AC59A7">
            <w:pPr>
              <w:spacing w:after="60"/>
              <w:rPr>
                <w:color w:val="001C3E"/>
                <w:sz w:val="22"/>
                <w:szCs w:val="22"/>
              </w:rPr>
            </w:pPr>
          </w:p>
        </w:tc>
      </w:tr>
    </w:tbl>
    <w:p w:rsidR="004F466B" w:rsidRDefault="004F466B">
      <w:pPr>
        <w:spacing w:after="60"/>
        <w:rPr>
          <w:b/>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372515" w:rsidRPr="005D23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72515" w:rsidRPr="005D2355" w:rsidRDefault="00372515" w:rsidP="00A1691B">
            <w:pPr>
              <w:ind w:hanging="2"/>
              <w:rPr>
                <w:b/>
                <w:color w:val="001C3E"/>
                <w:sz w:val="22"/>
                <w:szCs w:val="22"/>
              </w:rPr>
            </w:pPr>
            <w:r w:rsidRPr="005D2355">
              <w:rPr>
                <w:b/>
                <w:color w:val="001C3E"/>
                <w:sz w:val="22"/>
                <w:szCs w:val="22"/>
              </w:rPr>
              <w:t>Online Searches:</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 xml:space="preserve">As part of our due diligence and in line with the recommendation made in </w:t>
            </w:r>
            <w:hyperlink r:id="rId11" w:history="1">
              <w:r w:rsidRPr="00E62555">
                <w:rPr>
                  <w:rStyle w:val="Hyperlink"/>
                  <w:sz w:val="22"/>
                  <w:szCs w:val="22"/>
                </w:rPr>
                <w:t>Keeping Children Safe in Education</w:t>
              </w:r>
            </w:hyperlink>
            <w:r w:rsidRPr="00E62555">
              <w:rPr>
                <w:color w:val="001C3E"/>
                <w:sz w:val="22"/>
                <w:szCs w:val="22"/>
              </w:rPr>
              <w:t>, the Trust reserves the right to undertake online searches on shortlisted candidates. Further details about our searches can be found within our</w:t>
            </w:r>
            <w:r w:rsidR="00DA733F">
              <w:rPr>
                <w:color w:val="001C3E"/>
                <w:sz w:val="22"/>
                <w:szCs w:val="22"/>
              </w:rPr>
              <w:t xml:space="preserve"> Safer Recruitment Policy, situated on our website:</w:t>
            </w:r>
            <w:r w:rsidRPr="00E62555">
              <w:rPr>
                <w:color w:val="001C3E"/>
                <w:sz w:val="22"/>
                <w:szCs w:val="22"/>
              </w:rPr>
              <w:t xml:space="preserve"> </w:t>
            </w:r>
            <w:hyperlink r:id="rId12" w:history="1">
              <w:r w:rsidR="00DA733F">
                <w:rPr>
                  <w:rStyle w:val="Hyperlink"/>
                </w:rPr>
                <w:t xml:space="preserve">Exceed Learning Partnership | Statutory Policies and </w:t>
              </w:r>
              <w:r w:rsidR="00DA733F">
                <w:rPr>
                  <w:rStyle w:val="Hyperlink"/>
                </w:rPr>
                <w:t>P</w:t>
              </w:r>
              <w:r w:rsidR="00DA733F">
                <w:rPr>
                  <w:rStyle w:val="Hyperlink"/>
                </w:rPr>
                <w:t>rocedures</w:t>
              </w:r>
            </w:hyperlink>
            <w:r w:rsidR="00DA733F">
              <w:t xml:space="preserve"> </w:t>
            </w:r>
            <w:r w:rsidRPr="00E62555">
              <w:rPr>
                <w:color w:val="001C3E"/>
                <w:sz w:val="22"/>
                <w:szCs w:val="22"/>
              </w:rPr>
              <w:t>As part of the recruitment process the Trust will only consider information that suggests a candidate may:</w:t>
            </w:r>
            <w:bookmarkStart w:id="51" w:name="_GoBack"/>
            <w:bookmarkEnd w:id="51"/>
          </w:p>
          <w:p w:rsidR="00372515" w:rsidRPr="00E62555" w:rsidRDefault="00372515" w:rsidP="00A1691B">
            <w:pPr>
              <w:numPr>
                <w:ilvl w:val="0"/>
                <w:numId w:val="3"/>
              </w:numPr>
              <w:spacing w:before="120"/>
              <w:rPr>
                <w:color w:val="001C3E"/>
                <w:sz w:val="22"/>
                <w:szCs w:val="22"/>
              </w:rPr>
            </w:pPr>
            <w:r w:rsidRPr="00E62555">
              <w:rPr>
                <w:color w:val="001C3E"/>
                <w:sz w:val="22"/>
                <w:szCs w:val="22"/>
              </w:rPr>
              <w:t>Be unqualified for the role</w:t>
            </w:r>
          </w:p>
          <w:p w:rsidR="00372515" w:rsidRPr="00E62555" w:rsidRDefault="00372515" w:rsidP="00A1691B">
            <w:pPr>
              <w:numPr>
                <w:ilvl w:val="0"/>
                <w:numId w:val="3"/>
              </w:numPr>
              <w:spacing w:before="120"/>
              <w:rPr>
                <w:color w:val="001C3E"/>
                <w:sz w:val="22"/>
                <w:szCs w:val="22"/>
              </w:rPr>
            </w:pPr>
            <w:r w:rsidRPr="00E62555">
              <w:rPr>
                <w:color w:val="001C3E"/>
                <w:sz w:val="22"/>
                <w:szCs w:val="22"/>
              </w:rPr>
              <w:t>Pose a potential safeguarding risk</w:t>
            </w:r>
          </w:p>
          <w:p w:rsidR="00372515" w:rsidRPr="00E62555" w:rsidRDefault="00372515" w:rsidP="00A1691B">
            <w:pPr>
              <w:numPr>
                <w:ilvl w:val="0"/>
                <w:numId w:val="3"/>
              </w:numPr>
              <w:spacing w:before="120"/>
              <w:rPr>
                <w:color w:val="001C3E"/>
                <w:sz w:val="22"/>
                <w:szCs w:val="22"/>
              </w:rPr>
            </w:pPr>
            <w:r w:rsidRPr="00E62555">
              <w:rPr>
                <w:color w:val="001C3E"/>
                <w:sz w:val="22"/>
                <w:szCs w:val="22"/>
              </w:rPr>
              <w:t>Risk damaging the reputation of the Trust or one of our schools</w:t>
            </w:r>
          </w:p>
          <w:p w:rsidR="00372515" w:rsidRPr="00E62555" w:rsidRDefault="00372515" w:rsidP="00A1691B">
            <w:pPr>
              <w:ind w:hanging="2"/>
              <w:rPr>
                <w:color w:val="001C3E"/>
                <w:sz w:val="22"/>
                <w:szCs w:val="22"/>
              </w:rPr>
            </w:pPr>
            <w:r w:rsidRPr="00E62555">
              <w:rPr>
                <w:color w:val="001C3E"/>
                <w:sz w:val="22"/>
                <w:szCs w:val="22"/>
              </w:rPr>
              <w:t>Any concerns on issues or incidents that arise from an online check, will be discussed with the applicant.</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 xml:space="preserve">In addition to a Google search that includes the candidates name, public social media profiles may also be considered. To support this process, we would be grateful if applicants could provide details relating to some aspects of their online presence (as applicable), as detailed below. </w:t>
            </w:r>
          </w:p>
          <w:p w:rsidR="00372515" w:rsidRPr="00E62555" w:rsidRDefault="00372515" w:rsidP="00A1691B">
            <w:pPr>
              <w:ind w:hanging="2"/>
              <w:rPr>
                <w:color w:val="001C3E"/>
                <w:sz w:val="22"/>
                <w:szCs w:val="22"/>
              </w:rPr>
            </w:pPr>
            <w:r w:rsidRPr="00E62555">
              <w:rPr>
                <w:color w:val="001C3E"/>
                <w:sz w:val="22"/>
                <w:szCs w:val="22"/>
              </w:rPr>
              <w:t xml:space="preserve">LinkedIn - </w:t>
            </w:r>
          </w:p>
          <w:p w:rsidR="00372515" w:rsidRPr="00E62555" w:rsidRDefault="00372515" w:rsidP="00A1691B">
            <w:pPr>
              <w:ind w:hanging="2"/>
              <w:rPr>
                <w:color w:val="001C3E"/>
                <w:sz w:val="22"/>
                <w:szCs w:val="22"/>
              </w:rPr>
            </w:pPr>
            <w:r w:rsidRPr="00E62555">
              <w:rPr>
                <w:color w:val="001C3E"/>
                <w:sz w:val="22"/>
                <w:szCs w:val="22"/>
              </w:rPr>
              <w:t xml:space="preserve">Twitter - </w:t>
            </w:r>
          </w:p>
          <w:p w:rsidR="00372515" w:rsidRPr="00E62555" w:rsidRDefault="00372515" w:rsidP="00A1691B">
            <w:pPr>
              <w:ind w:hanging="2"/>
              <w:rPr>
                <w:color w:val="001C3E"/>
                <w:sz w:val="22"/>
                <w:szCs w:val="22"/>
              </w:rPr>
            </w:pPr>
            <w:r w:rsidRPr="00E62555">
              <w:rPr>
                <w:color w:val="001C3E"/>
                <w:sz w:val="22"/>
                <w:szCs w:val="22"/>
              </w:rPr>
              <w:t xml:space="preserve">Facebook - </w:t>
            </w:r>
          </w:p>
          <w:p w:rsidR="00372515" w:rsidRPr="00E62555" w:rsidRDefault="00372515" w:rsidP="00A1691B">
            <w:pPr>
              <w:ind w:hanging="2"/>
              <w:rPr>
                <w:color w:val="001C3E"/>
                <w:sz w:val="22"/>
                <w:szCs w:val="22"/>
              </w:rPr>
            </w:pPr>
            <w:r w:rsidRPr="00E62555">
              <w:rPr>
                <w:color w:val="001C3E"/>
                <w:sz w:val="22"/>
                <w:szCs w:val="22"/>
              </w:rPr>
              <w:t xml:space="preserve">Instagram – </w:t>
            </w:r>
          </w:p>
          <w:p w:rsidR="00372515" w:rsidRPr="00E62555" w:rsidRDefault="00372515" w:rsidP="00A1691B">
            <w:pPr>
              <w:ind w:hanging="2"/>
              <w:rPr>
                <w:color w:val="001C3E"/>
                <w:sz w:val="22"/>
                <w:szCs w:val="22"/>
              </w:rPr>
            </w:pPr>
            <w:r w:rsidRPr="00E62555">
              <w:rPr>
                <w:color w:val="001C3E"/>
                <w:sz w:val="22"/>
                <w:szCs w:val="22"/>
              </w:rPr>
              <w:t xml:space="preserve">Please provide details of any other platforms and handles - </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Permission to undertake online searches</w:t>
            </w:r>
          </w:p>
          <w:p w:rsidR="00372515" w:rsidRPr="00E62555" w:rsidRDefault="00372515" w:rsidP="00A1691B">
            <w:pPr>
              <w:ind w:hanging="2"/>
              <w:rPr>
                <w:color w:val="001C3E"/>
                <w:sz w:val="22"/>
                <w:szCs w:val="22"/>
              </w:rPr>
            </w:pPr>
            <w:r w:rsidRPr="00E62555">
              <w:rPr>
                <w:color w:val="001C3E"/>
                <w:sz w:val="22"/>
                <w:szCs w:val="22"/>
              </w:rPr>
              <w:t xml:space="preserve">I confirm my permission for you to undertake an online search as detailed above and within the safer recruitment policy. </w:t>
            </w:r>
          </w:p>
          <w:p w:rsidR="00372515" w:rsidRPr="00E62555" w:rsidRDefault="00372515" w:rsidP="00A1691B">
            <w:pPr>
              <w:ind w:hanging="2"/>
              <w:rPr>
                <w:color w:val="001C3E"/>
                <w:sz w:val="22"/>
                <w:szCs w:val="22"/>
              </w:rPr>
            </w:pPr>
          </w:p>
          <w:p w:rsidR="00372515" w:rsidRPr="00E62555" w:rsidRDefault="00372515" w:rsidP="00A1691B">
            <w:pPr>
              <w:ind w:hanging="2"/>
              <w:rPr>
                <w:color w:val="001C3E"/>
                <w:sz w:val="22"/>
                <w:szCs w:val="22"/>
              </w:rPr>
            </w:pPr>
            <w:r w:rsidRPr="00E62555">
              <w:rPr>
                <w:color w:val="001C3E"/>
                <w:sz w:val="22"/>
                <w:szCs w:val="22"/>
              </w:rPr>
              <w:t>Signature</w:t>
            </w:r>
            <w:proofErr w:type="gramStart"/>
            <w:r w:rsidRPr="00E62555">
              <w:rPr>
                <w:color w:val="001C3E"/>
                <w:sz w:val="22"/>
                <w:szCs w:val="22"/>
              </w:rPr>
              <w:t>:  …………………………………………………</w:t>
            </w:r>
            <w:proofErr w:type="gramEnd"/>
            <w:r w:rsidRPr="00E62555">
              <w:rPr>
                <w:color w:val="001C3E"/>
                <w:sz w:val="22"/>
                <w:szCs w:val="22"/>
              </w:rPr>
              <w:t>                  Date: ……………………………………..</w:t>
            </w:r>
          </w:p>
          <w:p w:rsidR="00372515" w:rsidRPr="00E62555" w:rsidRDefault="00372515" w:rsidP="00A1691B">
            <w:pPr>
              <w:ind w:hanging="2"/>
              <w:rPr>
                <w:color w:val="001C3E"/>
                <w:sz w:val="22"/>
                <w:szCs w:val="22"/>
              </w:rPr>
            </w:pPr>
          </w:p>
        </w:tc>
      </w:tr>
    </w:tbl>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C24F79" w:rsidRDefault="00C24F79">
      <w:pPr>
        <w:spacing w:after="60"/>
        <w:rPr>
          <w:b/>
          <w:color w:val="001C3E"/>
          <w:szCs w:val="22"/>
        </w:rPr>
      </w:pPr>
      <w:r>
        <w:rPr>
          <w:b/>
          <w:color w:val="001C3E"/>
          <w:szCs w:val="22"/>
        </w:rPr>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DA733F">
            <w:pPr>
              <w:spacing w:after="0"/>
              <w:rPr>
                <w:color w:val="001C3E"/>
                <w:sz w:val="22"/>
                <w:szCs w:val="16"/>
              </w:rPr>
            </w:pPr>
            <w:hyperlink r:id="rId13"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DA733F">
            <w:pPr>
              <w:spacing w:after="0"/>
              <w:rPr>
                <w:color w:val="001C3E"/>
                <w:sz w:val="22"/>
                <w:szCs w:val="16"/>
              </w:rPr>
            </w:pPr>
            <w:hyperlink r:id="rId14"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DA733F">
              <w:rPr>
                <w:rFonts w:cs="Arial"/>
                <w:color w:val="001C3E"/>
                <w:sz w:val="22"/>
                <w:szCs w:val="22"/>
              </w:rPr>
            </w:r>
            <w:r w:rsidR="00DA733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5"/>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97" w:rsidRDefault="00241E97">
      <w:r>
        <w:separator/>
      </w:r>
    </w:p>
  </w:endnote>
  <w:endnote w:type="continuationSeparator" w:id="0">
    <w:p w:rsidR="00241E97" w:rsidRDefault="0024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241E97"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241E97" w:rsidRDefault="0024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97" w:rsidRDefault="00241E97">
      <w:r>
        <w:separator/>
      </w:r>
    </w:p>
  </w:footnote>
  <w:footnote w:type="continuationSeparator" w:id="0">
    <w:p w:rsidR="00241E97" w:rsidRDefault="0024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626ED"/>
    <w:multiLevelType w:val="hybridMultilevel"/>
    <w:tmpl w:val="1BFE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4"/>
    <w:rsid w:val="000017A8"/>
    <w:rsid w:val="000A35FC"/>
    <w:rsid w:val="000B68A6"/>
    <w:rsid w:val="00137747"/>
    <w:rsid w:val="00147F8F"/>
    <w:rsid w:val="00182B18"/>
    <w:rsid w:val="00184E00"/>
    <w:rsid w:val="001A7359"/>
    <w:rsid w:val="001C4C40"/>
    <w:rsid w:val="00215C70"/>
    <w:rsid w:val="00241E97"/>
    <w:rsid w:val="002E3921"/>
    <w:rsid w:val="00327D9D"/>
    <w:rsid w:val="003517D5"/>
    <w:rsid w:val="00372515"/>
    <w:rsid w:val="003A44A0"/>
    <w:rsid w:val="00402556"/>
    <w:rsid w:val="00430B52"/>
    <w:rsid w:val="004358A4"/>
    <w:rsid w:val="004D2D39"/>
    <w:rsid w:val="004D363B"/>
    <w:rsid w:val="004F466B"/>
    <w:rsid w:val="005033B6"/>
    <w:rsid w:val="00510299"/>
    <w:rsid w:val="00510416"/>
    <w:rsid w:val="005C7677"/>
    <w:rsid w:val="00656CC5"/>
    <w:rsid w:val="0069228B"/>
    <w:rsid w:val="00704A5E"/>
    <w:rsid w:val="0073141A"/>
    <w:rsid w:val="00732AF5"/>
    <w:rsid w:val="00735AC6"/>
    <w:rsid w:val="007A6743"/>
    <w:rsid w:val="00825EFE"/>
    <w:rsid w:val="008929BE"/>
    <w:rsid w:val="00913D4E"/>
    <w:rsid w:val="00952AD9"/>
    <w:rsid w:val="00956A13"/>
    <w:rsid w:val="00A25955"/>
    <w:rsid w:val="00A769DC"/>
    <w:rsid w:val="00A81243"/>
    <w:rsid w:val="00AA29A2"/>
    <w:rsid w:val="00AC59A7"/>
    <w:rsid w:val="00AF384D"/>
    <w:rsid w:val="00B26CB5"/>
    <w:rsid w:val="00BC69B6"/>
    <w:rsid w:val="00BE7542"/>
    <w:rsid w:val="00C24F79"/>
    <w:rsid w:val="00C57C6A"/>
    <w:rsid w:val="00CA0611"/>
    <w:rsid w:val="00CB7C3F"/>
    <w:rsid w:val="00CE7CA9"/>
    <w:rsid w:val="00DA733F"/>
    <w:rsid w:val="00DB6AAF"/>
    <w:rsid w:val="00DC3F54"/>
    <w:rsid w:val="00DE440D"/>
    <w:rsid w:val="00E51E44"/>
    <w:rsid w:val="00E65BD4"/>
    <w:rsid w:val="00E66760"/>
    <w:rsid w:val="00F10E30"/>
    <w:rsid w:val="00F775B9"/>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4:docId w14:val="39EA3C95"/>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obsdoncaster.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xceedlearningpartnership.co.uk/policies-and-proced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gov.uk%2Fgovernment%2Fpublications%2Fkeeping-children-safe-in-education--2&amp;data=05%7C01%7Ccoo%40exceedlearningpartnership.com%7C0bfe3b824cb14be6deae08daa53df86e%7C524bece0010949f4b2f685d962bb4d70%7C0%7C0%7C638003982814266537%7CUnknown%7CTWFpbGZsb3d8eyJWIjoiMC4wLjAwMDAiLCJQIjoiV2luMzIiLCJBTiI6Ik1haWwiLCJXVCI6Mn0%3D%7C3000%7C%7C%7C&amp;sdata=oqLadiv7%2BYtoRWqU9GejBj%2Bj18fKn54ezBCSLDrgFvM%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obsgopubli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1287</Words>
  <Characters>9824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11089</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Andy Hibbitt</cp:lastModifiedBy>
  <cp:revision>2</cp:revision>
  <cp:lastPrinted>2009-01-28T11:45:00Z</cp:lastPrinted>
  <dcterms:created xsi:type="dcterms:W3CDTF">2023-02-21T12:50:00Z</dcterms:created>
  <dcterms:modified xsi:type="dcterms:W3CDTF">2023-02-21T12:50:00Z</dcterms:modified>
</cp:coreProperties>
</file>